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981A83" w14:textId="67A6EDF1" w:rsidR="00F5512A" w:rsidRPr="00F5512A" w:rsidRDefault="0018310B" w:rsidP="00F5512A">
      <w:pPr>
        <w:autoSpaceDE w:val="0"/>
        <w:autoSpaceDN w:val="0"/>
        <w:adjustRightInd w:val="0"/>
        <w:jc w:val="center"/>
        <w:rPr>
          <w:b/>
          <w:bCs/>
          <w:color w:val="FF0000"/>
          <w:sz w:val="28"/>
          <w:lang w:val="ro-RO" w:eastAsia="ro-RO"/>
        </w:rPr>
      </w:pPr>
      <w:r>
        <w:rPr>
          <w:rFonts w:ascii="Helvetica" w:eastAsia="Calibri" w:hAnsi="Helvetica" w:cs="Helvetica"/>
          <w:b/>
          <w:bCs/>
          <w:noProof/>
          <w:color w:val="000000"/>
          <w:sz w:val="47"/>
          <w:szCs w:val="45"/>
          <w:lang w:val="ro-RO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041764D" wp14:editId="21E4F565">
                <wp:simplePos x="0" y="0"/>
                <wp:positionH relativeFrom="column">
                  <wp:posOffset>-106680</wp:posOffset>
                </wp:positionH>
                <wp:positionV relativeFrom="paragraph">
                  <wp:posOffset>-169545</wp:posOffset>
                </wp:positionV>
                <wp:extent cx="4476115" cy="7161530"/>
                <wp:effectExtent l="38735" t="38100" r="38100" b="39370"/>
                <wp:wrapNone/>
                <wp:docPr id="1095191225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115" cy="7161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610A47C" id="AutoShape 4" o:spid="_x0000_s1026" style="position:absolute;margin-left:-8.4pt;margin-top:-13.35pt;width:352.45pt;height:563.9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" strokecolor="#8064a2" strokeweight="5pt">
                <v:stroke linestyle="thickThin"/>
                <v:shadow color="#868686"/>
              </v:roundrect>
            </w:pict>
          </mc:Fallback>
        </mc:AlternateContent>
      </w:r>
      <w:r w:rsidR="00F5512A" w:rsidRPr="00F5512A">
        <w:rPr>
          <w:b/>
          <w:bCs/>
          <w:color w:val="FF0000"/>
          <w:sz w:val="28"/>
          <w:lang w:val="ro-RO" w:eastAsia="ro-RO"/>
        </w:rPr>
        <w:t>Inspectoratul pentru Situaţii de Urgenţă</w:t>
      </w:r>
    </w:p>
    <w:p w14:paraId="673E1C68" w14:textId="77777777" w:rsidR="00F5512A" w:rsidRPr="00F5512A" w:rsidRDefault="00F5512A" w:rsidP="00F5512A">
      <w:pPr>
        <w:autoSpaceDE w:val="0"/>
        <w:autoSpaceDN w:val="0"/>
        <w:adjustRightInd w:val="0"/>
        <w:jc w:val="center"/>
        <w:rPr>
          <w:b/>
          <w:bCs/>
          <w:color w:val="FF0000"/>
          <w:sz w:val="28"/>
          <w:lang w:val="ro-RO" w:eastAsia="ro-RO"/>
        </w:rPr>
      </w:pPr>
      <w:r w:rsidRPr="00F5512A">
        <w:rPr>
          <w:b/>
          <w:bCs/>
          <w:color w:val="FF0000"/>
          <w:sz w:val="28"/>
          <w:lang w:val="ro-RO" w:eastAsia="ro-RO"/>
        </w:rPr>
        <w:t>„Anghel Saligny” al judeţului Vrancea</w:t>
      </w:r>
    </w:p>
    <w:p w14:paraId="54D4B5B2" w14:textId="77777777" w:rsidR="00040F3B" w:rsidRPr="00F5512A" w:rsidRDefault="00F5512A" w:rsidP="00040F3B">
      <w:pPr>
        <w:jc w:val="center"/>
        <w:rPr>
          <w:b/>
          <w:sz w:val="36"/>
          <w:szCs w:val="36"/>
          <w:lang w:val="it-IT"/>
        </w:rPr>
      </w:pPr>
      <w:r w:rsidRPr="00F5512A">
        <w:rPr>
          <w:b/>
          <w:sz w:val="36"/>
          <w:szCs w:val="36"/>
          <w:lang w:val="it-IT"/>
        </w:rPr>
        <w:t>M</w:t>
      </w:r>
      <w:r w:rsidR="00495074" w:rsidRPr="00F5512A">
        <w:rPr>
          <w:b/>
          <w:sz w:val="36"/>
          <w:szCs w:val="36"/>
          <w:lang w:val="it-IT"/>
        </w:rPr>
        <w:t>ăsuri de apărare î</w:t>
      </w:r>
      <w:r w:rsidR="00040F3B" w:rsidRPr="00F5512A">
        <w:rPr>
          <w:b/>
          <w:sz w:val="36"/>
          <w:szCs w:val="36"/>
          <w:lang w:val="it-IT"/>
        </w:rPr>
        <w:t>mpotriva incendiilor</w:t>
      </w:r>
    </w:p>
    <w:p w14:paraId="7F4B476D" w14:textId="77777777" w:rsidR="00040F3B" w:rsidRPr="00F5512A" w:rsidRDefault="00495074" w:rsidP="00040F3B">
      <w:pPr>
        <w:jc w:val="center"/>
        <w:rPr>
          <w:b/>
          <w:sz w:val="36"/>
          <w:szCs w:val="36"/>
          <w:lang w:val="it-IT"/>
        </w:rPr>
      </w:pPr>
      <w:r w:rsidRPr="00F5512A">
        <w:rPr>
          <w:b/>
          <w:sz w:val="36"/>
          <w:szCs w:val="36"/>
          <w:lang w:val="it-IT"/>
        </w:rPr>
        <w:t>la amplasarea grătarelor î</w:t>
      </w:r>
      <w:r w:rsidR="00F5512A">
        <w:rPr>
          <w:b/>
          <w:sz w:val="36"/>
          <w:szCs w:val="36"/>
          <w:lang w:val="it-IT"/>
        </w:rPr>
        <w:t>n aer liber</w:t>
      </w:r>
    </w:p>
    <w:p w14:paraId="060011AB" w14:textId="77777777" w:rsidR="00040F3B" w:rsidRDefault="00040F3B">
      <w:pPr>
        <w:rPr>
          <w:b/>
          <w:i/>
          <w:lang w:val="it-IT"/>
        </w:rPr>
      </w:pPr>
    </w:p>
    <w:p w14:paraId="4BB28458" w14:textId="77777777" w:rsidR="00040F3B" w:rsidRPr="002D0969" w:rsidRDefault="00E1109C" w:rsidP="00B53998">
      <w:pPr>
        <w:ind w:right="383"/>
        <w:jc w:val="both"/>
        <w:rPr>
          <w:szCs w:val="28"/>
          <w:lang w:val="it-IT"/>
        </w:rPr>
      </w:pPr>
      <w:r>
        <w:rPr>
          <w:noProof/>
          <w:szCs w:val="28"/>
          <w:lang w:val="ro-RO" w:eastAsia="ro-RO"/>
        </w:rPr>
        <w:drawing>
          <wp:anchor distT="0" distB="0" distL="114300" distR="114300" simplePos="0" relativeHeight="251665408" behindDoc="1" locked="0" layoutInCell="1" allowOverlap="1" wp14:anchorId="2A643274" wp14:editId="60F054BF">
            <wp:simplePos x="0" y="0"/>
            <wp:positionH relativeFrom="column">
              <wp:posOffset>5129530</wp:posOffset>
            </wp:positionH>
            <wp:positionV relativeFrom="paragraph">
              <wp:posOffset>177800</wp:posOffset>
            </wp:positionV>
            <wp:extent cx="1858010" cy="1903095"/>
            <wp:effectExtent l="19050" t="0" r="8890" b="0"/>
            <wp:wrapTight wrapText="bothSides">
              <wp:wrapPolygon edited="0">
                <wp:start x="886" y="0"/>
                <wp:lineTo x="-221" y="1514"/>
                <wp:lineTo x="-221" y="20757"/>
                <wp:lineTo x="664" y="21405"/>
                <wp:lineTo x="886" y="21405"/>
                <wp:lineTo x="20596" y="21405"/>
                <wp:lineTo x="20817" y="21405"/>
                <wp:lineTo x="21703" y="20973"/>
                <wp:lineTo x="21703" y="1514"/>
                <wp:lineTo x="21260" y="216"/>
                <wp:lineTo x="20596" y="0"/>
                <wp:lineTo x="886" y="0"/>
              </wp:wrapPolygon>
            </wp:wrapTight>
            <wp:docPr id="7" name="Picture 4" descr="http://www.cenusadetrandafir.ro/wp-content/uploads/2010/12/intrebare_exclama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cenusadetrandafir.ro/wp-content/uploads/2010/12/intrebare_exclamare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90309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 w:rsidR="00381FC1">
        <w:rPr>
          <w:noProof/>
          <w:szCs w:val="28"/>
          <w:lang w:val="ro-RO" w:eastAsia="ro-RO"/>
        </w:rPr>
        <w:drawing>
          <wp:anchor distT="0" distB="0" distL="114300" distR="114300" simplePos="0" relativeHeight="251664384" behindDoc="1" locked="0" layoutInCell="1" allowOverlap="1" wp14:anchorId="7EEFFD99" wp14:editId="57E0CB18">
            <wp:simplePos x="0" y="0"/>
            <wp:positionH relativeFrom="column">
              <wp:posOffset>-31115</wp:posOffset>
            </wp:positionH>
            <wp:positionV relativeFrom="paragraph">
              <wp:posOffset>180340</wp:posOffset>
            </wp:positionV>
            <wp:extent cx="2199005" cy="1666875"/>
            <wp:effectExtent l="0" t="171450" r="0" b="1000125"/>
            <wp:wrapSquare wrapText="bothSides"/>
            <wp:docPr id="6" name="Picture 1" descr="http://www.grill-society.ro/wp-content/uploads/2011/06/bbq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grill-society.ro/wp-content/uploads/2011/06/bbq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666875"/>
                    </a:xfrm>
                    <a:prstGeom prst="rect">
                      <a:avLst/>
                    </a:prstGeom>
                    <a:ln cap="rnd" cmpd="tri">
                      <a:solidFill>
                        <a:schemeClr val="tx1"/>
                      </a:solidFill>
                    </a:ln>
                    <a:effectLst>
                      <a:outerShdw blurRad="50800" dist="38100" dir="10800000" algn="r" rotWithShape="0">
                        <a:prstClr val="black">
                          <a:alpha val="40000"/>
                        </a:prstClr>
                      </a:outerShdw>
                      <a:reflection blurRad="6350" stA="50000" endA="275" endPos="40000" dist="101600" dir="5400000" sy="-100000" algn="bl" rotWithShape="0"/>
                      <a:softEdge rad="12700"/>
                    </a:effectLst>
                    <a:scene3d>
                      <a:camera prst="perspectiveContrastingRightFacing"/>
                      <a:lightRig rig="threePt" dir="t"/>
                    </a:scene3d>
                  </pic:spPr>
                </pic:pic>
              </a:graphicData>
            </a:graphic>
          </wp:anchor>
        </w:drawing>
      </w:r>
      <w:r w:rsidR="00495074" w:rsidRPr="002D0969">
        <w:rPr>
          <w:szCs w:val="28"/>
          <w:lang w:val="it-IT"/>
        </w:rPr>
        <w:t xml:space="preserve">      În vederea preîntîmpină</w:t>
      </w:r>
      <w:r w:rsidR="00040F3B" w:rsidRPr="002D0969">
        <w:rPr>
          <w:szCs w:val="28"/>
          <w:lang w:val="it-IT"/>
        </w:rPr>
        <w:t>rii ef</w:t>
      </w:r>
      <w:r w:rsidR="00434745" w:rsidRPr="002D0969">
        <w:rPr>
          <w:szCs w:val="28"/>
          <w:lang w:val="it-IT"/>
        </w:rPr>
        <w:t>e</w:t>
      </w:r>
      <w:r w:rsidR="00495074" w:rsidRPr="002D0969">
        <w:rPr>
          <w:szCs w:val="28"/>
          <w:lang w:val="it-IT"/>
        </w:rPr>
        <w:t>ctelor negative datorate utilizării necorespunzătoare a grătarelor în aer liber, în zonele de agrement şi î</w:t>
      </w:r>
      <w:r w:rsidR="00040F3B" w:rsidRPr="002D0969">
        <w:rPr>
          <w:szCs w:val="28"/>
          <w:lang w:val="it-IT"/>
        </w:rPr>
        <w:t>n gospod</w:t>
      </w:r>
      <w:r w:rsidR="00495074" w:rsidRPr="002D0969">
        <w:rPr>
          <w:szCs w:val="28"/>
          <w:lang w:val="it-IT"/>
        </w:rPr>
        <w:t>ăriile populaţiei se vor respecta următoarele reguli şi măsuri de apărare î</w:t>
      </w:r>
      <w:r w:rsidR="00040F3B" w:rsidRPr="002D0969">
        <w:rPr>
          <w:szCs w:val="28"/>
          <w:lang w:val="it-IT"/>
        </w:rPr>
        <w:t>mpotriva incendiilor:</w:t>
      </w:r>
      <w:r w:rsidR="00381FC1" w:rsidRPr="00381FC1">
        <w:t xml:space="preserve"> </w:t>
      </w:r>
    </w:p>
    <w:p w14:paraId="1A8BF8CA" w14:textId="77777777" w:rsidR="00040F3B" w:rsidRPr="002D0969" w:rsidRDefault="00495074" w:rsidP="00B53998">
      <w:pPr>
        <w:numPr>
          <w:ilvl w:val="0"/>
          <w:numId w:val="1"/>
        </w:numPr>
        <w:tabs>
          <w:tab w:val="clear" w:pos="1220"/>
          <w:tab w:val="num" w:pos="567"/>
        </w:tabs>
        <w:ind w:right="383"/>
        <w:jc w:val="both"/>
        <w:rPr>
          <w:i/>
          <w:szCs w:val="28"/>
          <w:lang w:val="it-IT"/>
        </w:rPr>
      </w:pPr>
      <w:r w:rsidRPr="002D0969">
        <w:rPr>
          <w:i/>
          <w:szCs w:val="28"/>
          <w:lang w:val="it-IT"/>
        </w:rPr>
        <w:t>utilizarea focului deschis î</w:t>
      </w:r>
      <w:r w:rsidR="00040F3B" w:rsidRPr="002D0969">
        <w:rPr>
          <w:i/>
          <w:szCs w:val="28"/>
          <w:lang w:val="it-IT"/>
        </w:rPr>
        <w:t>n</w:t>
      </w:r>
      <w:r w:rsidRPr="002D0969">
        <w:rPr>
          <w:i/>
          <w:szCs w:val="28"/>
          <w:lang w:val="it-IT"/>
        </w:rPr>
        <w:t xml:space="preserve"> locuri cu pericol de incendiu</w:t>
      </w:r>
      <w:r w:rsidR="000E2D11">
        <w:rPr>
          <w:i/>
          <w:szCs w:val="28"/>
          <w:lang w:val="it-IT"/>
        </w:rPr>
        <w:t xml:space="preserve"> şi pe timp de vâ</w:t>
      </w:r>
      <w:r w:rsidRPr="002D0969">
        <w:rPr>
          <w:i/>
          <w:szCs w:val="28"/>
          <w:lang w:val="it-IT"/>
        </w:rPr>
        <w:t>nt este interzisă, acestea fiind stabilite ş</w:t>
      </w:r>
      <w:r w:rsidR="00040F3B" w:rsidRPr="002D0969">
        <w:rPr>
          <w:i/>
          <w:szCs w:val="28"/>
          <w:lang w:val="it-IT"/>
        </w:rPr>
        <w:t>i marcate de p</w:t>
      </w:r>
      <w:r w:rsidR="00434745" w:rsidRPr="002D0969">
        <w:rPr>
          <w:i/>
          <w:szCs w:val="28"/>
          <w:lang w:val="it-IT"/>
        </w:rPr>
        <w:t>e</w:t>
      </w:r>
      <w:r w:rsidRPr="002D0969">
        <w:rPr>
          <w:i/>
          <w:szCs w:val="28"/>
          <w:lang w:val="it-IT"/>
        </w:rPr>
        <w:t>rsoanele î</w:t>
      </w:r>
      <w:r w:rsidR="00040F3B" w:rsidRPr="002D0969">
        <w:rPr>
          <w:i/>
          <w:szCs w:val="28"/>
          <w:lang w:val="it-IT"/>
        </w:rPr>
        <w:t>n drept;</w:t>
      </w:r>
    </w:p>
    <w:p w14:paraId="06D4288A" w14:textId="77777777" w:rsidR="00040F3B" w:rsidRPr="002D0969" w:rsidRDefault="00040F3B" w:rsidP="00B53998">
      <w:pPr>
        <w:numPr>
          <w:ilvl w:val="0"/>
          <w:numId w:val="1"/>
        </w:numPr>
        <w:tabs>
          <w:tab w:val="clear" w:pos="1220"/>
          <w:tab w:val="num" w:pos="567"/>
        </w:tabs>
        <w:ind w:right="383"/>
        <w:jc w:val="both"/>
        <w:rPr>
          <w:i/>
          <w:szCs w:val="28"/>
          <w:lang w:val="it-IT"/>
        </w:rPr>
      </w:pPr>
      <w:r w:rsidRPr="002D0969">
        <w:rPr>
          <w:i/>
          <w:szCs w:val="28"/>
          <w:lang w:val="it-IT"/>
        </w:rPr>
        <w:t>prepararea hranei p</w:t>
      </w:r>
      <w:r w:rsidR="00495074" w:rsidRPr="002D0969">
        <w:rPr>
          <w:i/>
          <w:szCs w:val="28"/>
          <w:lang w:val="it-IT"/>
        </w:rPr>
        <w:t>rin utilizarea focului deschis în zonele de agrement si în gospodăriile populaţiei se face numai în locuri special amenajate, în condiţii şi la distanţ</w:t>
      </w:r>
      <w:r w:rsidRPr="002D0969">
        <w:rPr>
          <w:i/>
          <w:szCs w:val="28"/>
          <w:lang w:val="it-IT"/>
        </w:rPr>
        <w:t xml:space="preserve">e </w:t>
      </w:r>
      <w:r w:rsidR="00495074" w:rsidRPr="002D0969">
        <w:rPr>
          <w:i/>
          <w:szCs w:val="28"/>
          <w:lang w:val="it-IT"/>
        </w:rPr>
        <w:t>care să nu permită propagarea focului la construcţii, culturi agricole, păduri sau vecină</w:t>
      </w:r>
      <w:r w:rsidR="00F6535F" w:rsidRPr="002D0969">
        <w:rPr>
          <w:i/>
          <w:szCs w:val="28"/>
          <w:lang w:val="it-IT"/>
        </w:rPr>
        <w:t>t</w:t>
      </w:r>
      <w:r w:rsidR="00495074" w:rsidRPr="002D0969">
        <w:rPr>
          <w:i/>
          <w:szCs w:val="28"/>
          <w:lang w:val="it-IT"/>
        </w:rPr>
        <w:t>ăţ</w:t>
      </w:r>
      <w:r w:rsidR="00F6535F" w:rsidRPr="002D0969">
        <w:rPr>
          <w:i/>
          <w:szCs w:val="28"/>
          <w:lang w:val="it-IT"/>
        </w:rPr>
        <w:t>i;</w:t>
      </w:r>
    </w:p>
    <w:p w14:paraId="1423F0BB" w14:textId="77777777" w:rsidR="00F6535F" w:rsidRPr="002D0969" w:rsidRDefault="00F6535F" w:rsidP="00B53998">
      <w:pPr>
        <w:numPr>
          <w:ilvl w:val="0"/>
          <w:numId w:val="1"/>
        </w:numPr>
        <w:ind w:right="383"/>
        <w:jc w:val="both"/>
        <w:rPr>
          <w:i/>
          <w:szCs w:val="28"/>
          <w:lang w:val="it-IT"/>
        </w:rPr>
      </w:pPr>
      <w:r w:rsidRPr="002D0969">
        <w:rPr>
          <w:i/>
          <w:szCs w:val="28"/>
          <w:lang w:val="it-IT"/>
        </w:rPr>
        <w:t>utilizarea focului</w:t>
      </w:r>
      <w:r w:rsidR="00495074" w:rsidRPr="002D0969">
        <w:rPr>
          <w:i/>
          <w:szCs w:val="28"/>
          <w:lang w:val="it-IT"/>
        </w:rPr>
        <w:t xml:space="preserve"> deschis nu se admite la distanţ</w:t>
      </w:r>
      <w:r w:rsidRPr="002D0969">
        <w:rPr>
          <w:i/>
          <w:szCs w:val="28"/>
          <w:lang w:val="it-IT"/>
        </w:rPr>
        <w:t xml:space="preserve">e mai </w:t>
      </w:r>
      <w:r w:rsidRPr="00E1109C">
        <w:rPr>
          <w:i/>
          <w:szCs w:val="28"/>
          <w:u w:val="single"/>
          <w:lang w:val="it-IT"/>
        </w:rPr>
        <w:t xml:space="preserve">mici </w:t>
      </w:r>
      <w:r w:rsidR="00495074" w:rsidRPr="00E1109C">
        <w:rPr>
          <w:i/>
          <w:szCs w:val="28"/>
          <w:u w:val="single"/>
          <w:lang w:val="it-IT"/>
        </w:rPr>
        <w:t>de 40 de metri</w:t>
      </w:r>
      <w:r w:rsidR="00495074" w:rsidRPr="002D0969">
        <w:rPr>
          <w:i/>
          <w:szCs w:val="28"/>
          <w:lang w:val="it-IT"/>
        </w:rPr>
        <w:t xml:space="preserve"> faţă</w:t>
      </w:r>
      <w:r w:rsidR="00BE613F" w:rsidRPr="002D0969">
        <w:rPr>
          <w:i/>
          <w:szCs w:val="28"/>
          <w:lang w:val="it-IT"/>
        </w:rPr>
        <w:t xml:space="preserve"> de locurile cu pericol de explozie </w:t>
      </w:r>
      <w:r w:rsidR="00495074" w:rsidRPr="002D0969">
        <w:rPr>
          <w:i/>
          <w:szCs w:val="28"/>
          <w:lang w:val="it-IT"/>
        </w:rPr>
        <w:t>(gaze ş</w:t>
      </w:r>
      <w:r w:rsidR="00CA5F46" w:rsidRPr="002D0969">
        <w:rPr>
          <w:i/>
          <w:szCs w:val="28"/>
          <w:lang w:val="it-IT"/>
        </w:rPr>
        <w:t>i lichide combustibile,</w:t>
      </w:r>
      <w:r w:rsidR="00495074" w:rsidRPr="002D0969">
        <w:rPr>
          <w:i/>
          <w:szCs w:val="28"/>
          <w:lang w:val="it-IT"/>
        </w:rPr>
        <w:t xml:space="preserve"> </w:t>
      </w:r>
      <w:r w:rsidR="00CA5F46" w:rsidRPr="002D0969">
        <w:rPr>
          <w:i/>
          <w:szCs w:val="28"/>
          <w:lang w:val="it-IT"/>
        </w:rPr>
        <w:t>vapori inflamabili</w:t>
      </w:r>
      <w:r w:rsidR="00495074" w:rsidRPr="002D0969">
        <w:rPr>
          <w:i/>
          <w:szCs w:val="28"/>
          <w:lang w:val="it-IT"/>
        </w:rPr>
        <w:t xml:space="preserve"> etc), respectiv </w:t>
      </w:r>
      <w:r w:rsidR="00495074" w:rsidRPr="00E1109C">
        <w:rPr>
          <w:i/>
          <w:szCs w:val="28"/>
          <w:u w:val="single"/>
          <w:lang w:val="it-IT"/>
        </w:rPr>
        <w:t>10 metri faţă de materiale sau substaţte combustibile</w:t>
      </w:r>
      <w:r w:rsidR="00495074" w:rsidRPr="002D0969">
        <w:rPr>
          <w:i/>
          <w:szCs w:val="28"/>
          <w:lang w:val="it-IT"/>
        </w:rPr>
        <w:t xml:space="preserve"> : lemn, hî</w:t>
      </w:r>
      <w:r w:rsidR="00CA5F46" w:rsidRPr="002D0969">
        <w:rPr>
          <w:i/>
          <w:szCs w:val="28"/>
          <w:lang w:val="it-IT"/>
        </w:rPr>
        <w:t>rtie, t</w:t>
      </w:r>
      <w:r w:rsidR="00495074" w:rsidRPr="002D0969">
        <w:rPr>
          <w:i/>
          <w:szCs w:val="28"/>
          <w:lang w:val="it-IT"/>
        </w:rPr>
        <w:t>extile etc, fără a fi supravegheat şi asigurat prin măsuri corespunză</w:t>
      </w:r>
      <w:r w:rsidR="00CA5F46" w:rsidRPr="002D0969">
        <w:rPr>
          <w:i/>
          <w:szCs w:val="28"/>
          <w:lang w:val="it-IT"/>
        </w:rPr>
        <w:t>toare;</w:t>
      </w:r>
    </w:p>
    <w:p w14:paraId="41D6EB0F" w14:textId="77777777" w:rsidR="00CA5F46" w:rsidRDefault="00CA5F46" w:rsidP="00B53998">
      <w:pPr>
        <w:numPr>
          <w:ilvl w:val="0"/>
          <w:numId w:val="1"/>
        </w:numPr>
        <w:ind w:right="383"/>
        <w:jc w:val="both"/>
        <w:rPr>
          <w:i/>
          <w:szCs w:val="28"/>
          <w:lang w:val="it-IT"/>
        </w:rPr>
      </w:pPr>
      <w:r w:rsidRPr="002D0969">
        <w:rPr>
          <w:i/>
          <w:szCs w:val="28"/>
          <w:lang w:val="it-IT"/>
        </w:rPr>
        <w:t xml:space="preserve">utilizarea focului deschis </w:t>
      </w:r>
      <w:r w:rsidR="00495074" w:rsidRPr="002D0969">
        <w:rPr>
          <w:i/>
          <w:szCs w:val="28"/>
          <w:lang w:val="it-IT"/>
        </w:rPr>
        <w:t>în păduri, este permisă doar î</w:t>
      </w:r>
      <w:r w:rsidR="00BB2D6A" w:rsidRPr="002D0969">
        <w:rPr>
          <w:i/>
          <w:szCs w:val="28"/>
          <w:lang w:val="it-IT"/>
        </w:rPr>
        <w:t xml:space="preserve">n locuri special amenajate </w:t>
      </w:r>
      <w:r w:rsidR="00495074" w:rsidRPr="002D0969">
        <w:rPr>
          <w:i/>
          <w:szCs w:val="28"/>
          <w:lang w:val="it-IT"/>
        </w:rPr>
        <w:t>pentru popas, fumat ş</w:t>
      </w:r>
      <w:r w:rsidR="006F03D3" w:rsidRPr="002D0969">
        <w:rPr>
          <w:i/>
          <w:szCs w:val="28"/>
          <w:lang w:val="it-IT"/>
        </w:rPr>
        <w:t>i par</w:t>
      </w:r>
      <w:r w:rsidR="00495074" w:rsidRPr="002D0969">
        <w:rPr>
          <w:i/>
          <w:szCs w:val="28"/>
          <w:lang w:val="it-IT"/>
        </w:rPr>
        <w:t>carea autovehiculelor, marcate ş</w:t>
      </w:r>
      <w:r w:rsidR="006F03D3" w:rsidRPr="002D0969">
        <w:rPr>
          <w:i/>
          <w:szCs w:val="28"/>
          <w:lang w:val="it-IT"/>
        </w:rPr>
        <w:t>i amenajate corespunzator;</w:t>
      </w:r>
    </w:p>
    <w:p w14:paraId="6D046FF8" w14:textId="77777777" w:rsidR="00E1109C" w:rsidRPr="002D0969" w:rsidRDefault="00E1109C" w:rsidP="00E1109C">
      <w:pPr>
        <w:ind w:left="937" w:right="383"/>
        <w:jc w:val="both"/>
        <w:rPr>
          <w:i/>
          <w:szCs w:val="28"/>
          <w:lang w:val="it-IT"/>
        </w:rPr>
      </w:pPr>
    </w:p>
    <w:p w14:paraId="5E486EE9" w14:textId="77777777" w:rsidR="00E1109C" w:rsidRDefault="00E1109C" w:rsidP="00E1109C">
      <w:pPr>
        <w:ind w:left="937" w:right="383"/>
        <w:jc w:val="both"/>
        <w:rPr>
          <w:i/>
          <w:szCs w:val="28"/>
          <w:lang w:val="it-IT"/>
        </w:rPr>
      </w:pPr>
    </w:p>
    <w:p w14:paraId="1BD3B730" w14:textId="5F950675" w:rsidR="00E1109C" w:rsidRDefault="0018310B" w:rsidP="00E1109C">
      <w:pPr>
        <w:ind w:left="937" w:right="383"/>
        <w:jc w:val="both"/>
        <w:rPr>
          <w:i/>
          <w:szCs w:val="28"/>
          <w:lang w:val="it-IT"/>
        </w:rPr>
      </w:pPr>
      <w:r>
        <w:rPr>
          <w:rFonts w:ascii="Calibri" w:eastAsia="Calibri" w:hAnsi="Calibri"/>
          <w:noProof/>
          <w:sz w:val="22"/>
          <w:szCs w:val="22"/>
          <w:lang w:val="ro-RO" w:eastAsia="ro-RO"/>
        </w:rPr>
        <mc:AlternateContent>
          <mc:Choice Requires="wps">
            <w:drawing>
              <wp:anchor distT="0" distB="0" distL="114300" distR="114300" simplePos="0" relativeHeight="251657213" behindDoc="1" locked="0" layoutInCell="1" allowOverlap="1" wp14:anchorId="65DC42F0" wp14:editId="4ED5150A">
                <wp:simplePos x="0" y="0"/>
                <wp:positionH relativeFrom="column">
                  <wp:posOffset>90805</wp:posOffset>
                </wp:positionH>
                <wp:positionV relativeFrom="paragraph">
                  <wp:posOffset>-169545</wp:posOffset>
                </wp:positionV>
                <wp:extent cx="4476115" cy="7161530"/>
                <wp:effectExtent l="32385" t="38100" r="34925" b="39370"/>
                <wp:wrapNone/>
                <wp:docPr id="276151050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115" cy="7161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AA02D27" id="AutoShape 13" o:spid="_x0000_s1026" style="position:absolute;margin-left:7.15pt;margin-top:-13.35pt;width:352.45pt;height:563.9pt;z-index:-25165926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" strokecolor="#8064a2" strokeweight="5pt">
                <v:stroke linestyle="thickThin"/>
                <v:shadow color="#868686"/>
              </v:roundrect>
            </w:pict>
          </mc:Fallback>
        </mc:AlternateContent>
      </w:r>
    </w:p>
    <w:p w14:paraId="24277E69" w14:textId="089B39DD" w:rsidR="00E1109C" w:rsidRDefault="0018310B" w:rsidP="00B53998">
      <w:pPr>
        <w:numPr>
          <w:ilvl w:val="0"/>
          <w:numId w:val="1"/>
        </w:numPr>
        <w:ind w:right="383"/>
        <w:jc w:val="both"/>
        <w:rPr>
          <w:i/>
          <w:szCs w:val="28"/>
          <w:lang w:val="it-IT"/>
        </w:rPr>
      </w:pPr>
      <w:r>
        <w:rPr>
          <w:i/>
          <w:noProof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8238" behindDoc="1" locked="0" layoutInCell="1" allowOverlap="1" wp14:anchorId="4E00EE9E" wp14:editId="2BF59D2B">
                <wp:simplePos x="0" y="0"/>
                <wp:positionH relativeFrom="column">
                  <wp:posOffset>4912995</wp:posOffset>
                </wp:positionH>
                <wp:positionV relativeFrom="paragraph">
                  <wp:posOffset>-6536690</wp:posOffset>
                </wp:positionV>
                <wp:extent cx="4476115" cy="7161530"/>
                <wp:effectExtent l="34925" t="37465" r="32385" b="40005"/>
                <wp:wrapNone/>
                <wp:docPr id="675660648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76115" cy="7161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CB0FA00" id="AutoShape 12" o:spid="_x0000_s1026" style="position:absolute;margin-left:386.85pt;margin-top:-514.7pt;width:352.45pt;height:563.9pt;z-index:-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" strokecolor="#8064a2" strokeweight="5pt">
                <v:stroke linestyle="thickThin"/>
                <v:shadow color="#868686"/>
              </v:roundrect>
            </w:pict>
          </mc:Fallback>
        </mc:AlternateContent>
      </w:r>
      <w:r w:rsidR="00495074" w:rsidRPr="002D0969">
        <w:rPr>
          <w:i/>
          <w:szCs w:val="28"/>
          <w:lang w:val="it-IT"/>
        </w:rPr>
        <w:t>în pă</w:t>
      </w:r>
      <w:r w:rsidR="006F03D3" w:rsidRPr="002D0969">
        <w:rPr>
          <w:i/>
          <w:szCs w:val="28"/>
          <w:lang w:val="it-IT"/>
        </w:rPr>
        <w:t>dure este interzis accesul autov</w:t>
      </w:r>
      <w:r w:rsidR="00495074" w:rsidRPr="002D0969">
        <w:rPr>
          <w:i/>
          <w:szCs w:val="28"/>
          <w:lang w:val="it-IT"/>
        </w:rPr>
        <w:t>ehiculelor proprietate personală</w:t>
      </w:r>
      <w:r w:rsidR="006F03D3" w:rsidRPr="002D0969">
        <w:rPr>
          <w:i/>
          <w:szCs w:val="28"/>
          <w:lang w:val="it-IT"/>
        </w:rPr>
        <w:t xml:space="preserve"> pe drumurile forestiere, arderea </w:t>
      </w:r>
    </w:p>
    <w:p w14:paraId="1A29510C" w14:textId="77777777" w:rsidR="006F03D3" w:rsidRPr="002D0969" w:rsidRDefault="006F03D3" w:rsidP="00B53998">
      <w:pPr>
        <w:numPr>
          <w:ilvl w:val="0"/>
          <w:numId w:val="1"/>
        </w:numPr>
        <w:ind w:right="383"/>
        <w:jc w:val="both"/>
        <w:rPr>
          <w:i/>
          <w:szCs w:val="28"/>
          <w:lang w:val="it-IT"/>
        </w:rPr>
      </w:pPr>
      <w:r w:rsidRPr="002D0969">
        <w:rPr>
          <w:i/>
          <w:szCs w:val="28"/>
          <w:lang w:val="it-IT"/>
        </w:rPr>
        <w:t>restur</w:t>
      </w:r>
      <w:r w:rsidR="00495074" w:rsidRPr="002D0969">
        <w:rPr>
          <w:i/>
          <w:szCs w:val="28"/>
          <w:lang w:val="it-IT"/>
        </w:rPr>
        <w:t>ilor vegetale rezultate din curăţarea păsunilor ş</w:t>
      </w:r>
      <w:r w:rsidRPr="002D0969">
        <w:rPr>
          <w:i/>
          <w:szCs w:val="28"/>
          <w:lang w:val="it-IT"/>
        </w:rPr>
        <w:t xml:space="preserve">i a terenurilor </w:t>
      </w:r>
      <w:r w:rsidR="00495074" w:rsidRPr="002D0969">
        <w:rPr>
          <w:i/>
          <w:szCs w:val="28"/>
          <w:lang w:val="it-IT"/>
        </w:rPr>
        <w:t>agricole limitrofe la o distanăţă mai mică de 100 de metri de liziera pă</w:t>
      </w:r>
      <w:r w:rsidRPr="002D0969">
        <w:rPr>
          <w:i/>
          <w:szCs w:val="28"/>
          <w:lang w:val="it-IT"/>
        </w:rPr>
        <w:t>durii</w:t>
      </w:r>
      <w:r w:rsidR="00495074" w:rsidRPr="002D0969">
        <w:rPr>
          <w:i/>
          <w:szCs w:val="28"/>
          <w:lang w:val="it-IT"/>
        </w:rPr>
        <w:t>, fumatul ş</w:t>
      </w:r>
      <w:r w:rsidR="009C7FDF" w:rsidRPr="002D0969">
        <w:rPr>
          <w:i/>
          <w:szCs w:val="28"/>
          <w:lang w:val="it-IT"/>
        </w:rPr>
        <w:t>i focu</w:t>
      </w:r>
      <w:r w:rsidR="00495074" w:rsidRPr="002D0969">
        <w:rPr>
          <w:i/>
          <w:szCs w:val="28"/>
          <w:lang w:val="it-IT"/>
        </w:rPr>
        <w:t>l deschis î</w:t>
      </w:r>
      <w:r w:rsidR="009C7FDF" w:rsidRPr="002D0969">
        <w:rPr>
          <w:i/>
          <w:szCs w:val="28"/>
          <w:lang w:val="it-IT"/>
        </w:rPr>
        <w:t>n afara locurilor spec</w:t>
      </w:r>
      <w:r w:rsidR="00495074" w:rsidRPr="002D0969">
        <w:rPr>
          <w:i/>
          <w:szCs w:val="28"/>
          <w:lang w:val="it-IT"/>
        </w:rPr>
        <w:t>ial amenajate sau aruncarea la întimplare a ţigărilor ş</w:t>
      </w:r>
      <w:r w:rsidR="009C7FDF" w:rsidRPr="002D0969">
        <w:rPr>
          <w:i/>
          <w:szCs w:val="28"/>
          <w:lang w:val="it-IT"/>
        </w:rPr>
        <w:t>i</w:t>
      </w:r>
      <w:r w:rsidR="00495074" w:rsidRPr="002D0969">
        <w:rPr>
          <w:i/>
          <w:szCs w:val="28"/>
          <w:lang w:val="it-IT"/>
        </w:rPr>
        <w:t xml:space="preserve"> chibriturilor aprinse, precum ş</w:t>
      </w:r>
      <w:r w:rsidR="009C7FDF" w:rsidRPr="002D0969">
        <w:rPr>
          <w:i/>
          <w:szCs w:val="28"/>
          <w:lang w:val="it-IT"/>
        </w:rPr>
        <w:t>i instalarea corturilor</w:t>
      </w:r>
      <w:r w:rsidR="00495074" w:rsidRPr="002D0969">
        <w:rPr>
          <w:i/>
          <w:szCs w:val="28"/>
          <w:lang w:val="it-IT"/>
        </w:rPr>
        <w:t>, a autoturismelor si a suprafeţ</w:t>
      </w:r>
      <w:r w:rsidR="009C7FDF" w:rsidRPr="002D0969">
        <w:rPr>
          <w:i/>
          <w:szCs w:val="28"/>
          <w:lang w:val="it-IT"/>
        </w:rPr>
        <w:t>elor de picnic;</w:t>
      </w:r>
    </w:p>
    <w:p w14:paraId="3E16F71A" w14:textId="1BD7C221" w:rsidR="00F5512A" w:rsidRPr="002D0969" w:rsidRDefault="0018310B" w:rsidP="00E1109C">
      <w:pPr>
        <w:numPr>
          <w:ilvl w:val="0"/>
          <w:numId w:val="1"/>
        </w:numPr>
        <w:tabs>
          <w:tab w:val="clear" w:pos="1220"/>
          <w:tab w:val="num" w:pos="709"/>
        </w:tabs>
        <w:jc w:val="both"/>
        <w:rPr>
          <w:i/>
          <w:szCs w:val="28"/>
          <w:lang w:val="it-IT"/>
        </w:rPr>
      </w:pPr>
      <w:r>
        <w:rPr>
          <w:i/>
          <w:noProof/>
          <w:szCs w:val="28"/>
          <w:lang w:val="ro-RO" w:eastAsia="ro-RO"/>
        </w:rPr>
        <mc:AlternateContent>
          <mc:Choice Requires="wps">
            <w:drawing>
              <wp:anchor distT="0" distB="0" distL="114300" distR="114300" simplePos="0" relativeHeight="251659263" behindDoc="1" locked="0" layoutInCell="1" allowOverlap="1" wp14:anchorId="14CEFFCA" wp14:editId="769060A0">
                <wp:simplePos x="0" y="0"/>
                <wp:positionH relativeFrom="column">
                  <wp:posOffset>4931410</wp:posOffset>
                </wp:positionH>
                <wp:positionV relativeFrom="paragraph">
                  <wp:posOffset>-6361430</wp:posOffset>
                </wp:positionV>
                <wp:extent cx="4486275" cy="7161530"/>
                <wp:effectExtent l="33020" t="35560" r="33655" b="32385"/>
                <wp:wrapNone/>
                <wp:docPr id="8405253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275" cy="71615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63500" cmpd="thickThin">
                          <a:solidFill>
                            <a:srgbClr val="8064A2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9412980" id="AutoShape 11" o:spid="_x0000_s1026" style="position:absolute;margin-left:388.3pt;margin-top:-500.9pt;width:353.25pt;height:563.9pt;z-index:-25165721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" strokecolor="#8064a2" strokeweight="5pt">
                <v:stroke linestyle="thickThin"/>
                <v:shadow color="#868686"/>
              </v:roundrect>
            </w:pict>
          </mc:Fallback>
        </mc:AlternateContent>
      </w:r>
      <w:r w:rsidR="00434745" w:rsidRPr="002D0969">
        <w:rPr>
          <w:i/>
          <w:szCs w:val="28"/>
          <w:lang w:val="it-IT"/>
        </w:rPr>
        <w:t>de a</w:t>
      </w:r>
      <w:r w:rsidR="00495074" w:rsidRPr="002D0969">
        <w:rPr>
          <w:i/>
          <w:szCs w:val="28"/>
          <w:lang w:val="it-IT"/>
        </w:rPr>
        <w:t>semenea, trebuie stiut faptul că</w:t>
      </w:r>
      <w:r w:rsidR="00434745" w:rsidRPr="002D0969">
        <w:rPr>
          <w:i/>
          <w:szCs w:val="28"/>
          <w:lang w:val="it-IT"/>
        </w:rPr>
        <w:t xml:space="preserve"> persoana care observa un in</w:t>
      </w:r>
      <w:r w:rsidR="00495074" w:rsidRPr="002D0969">
        <w:rPr>
          <w:i/>
          <w:szCs w:val="28"/>
          <w:lang w:val="it-IT"/>
        </w:rPr>
        <w:t xml:space="preserve">cendiu are </w:t>
      </w:r>
      <w:r w:rsidR="00495074" w:rsidRPr="00E1109C">
        <w:rPr>
          <w:b/>
          <w:i/>
          <w:szCs w:val="28"/>
          <w:lang w:val="it-IT"/>
        </w:rPr>
        <w:t>obligaţia</w:t>
      </w:r>
      <w:r w:rsidR="00495074" w:rsidRPr="002D0969">
        <w:rPr>
          <w:i/>
          <w:szCs w:val="28"/>
          <w:lang w:val="it-IT"/>
        </w:rPr>
        <w:t xml:space="preserve"> să anunţ</w:t>
      </w:r>
      <w:r w:rsidR="00434745" w:rsidRPr="002D0969">
        <w:rPr>
          <w:i/>
          <w:szCs w:val="28"/>
          <w:lang w:val="it-IT"/>
        </w:rPr>
        <w:t>e , prin or</w:t>
      </w:r>
      <w:r w:rsidR="00495074" w:rsidRPr="002D0969">
        <w:rPr>
          <w:i/>
          <w:szCs w:val="28"/>
          <w:lang w:val="it-IT"/>
        </w:rPr>
        <w:t>ice mijloc serviciile de urgentă, primarul s</w:t>
      </w:r>
      <w:r w:rsidR="00E1109C">
        <w:rPr>
          <w:i/>
          <w:szCs w:val="28"/>
          <w:lang w:val="it-IT"/>
        </w:rPr>
        <w:t>au poliţia şi să ia măsuri, după</w:t>
      </w:r>
      <w:r w:rsidR="00495074" w:rsidRPr="002D0969">
        <w:rPr>
          <w:i/>
          <w:szCs w:val="28"/>
          <w:lang w:val="it-IT"/>
        </w:rPr>
        <w:t xml:space="preserve"> posibilitaţile sale, pentru limitatrea ş</w:t>
      </w:r>
      <w:r w:rsidR="006411A3" w:rsidRPr="002D0969">
        <w:rPr>
          <w:i/>
          <w:szCs w:val="28"/>
          <w:lang w:val="it-IT"/>
        </w:rPr>
        <w:t>i stingerea incendiului, iar î</w:t>
      </w:r>
      <w:r w:rsidR="00434745" w:rsidRPr="002D0969">
        <w:rPr>
          <w:i/>
          <w:szCs w:val="28"/>
          <w:lang w:val="it-IT"/>
        </w:rPr>
        <w:t>n cazul incendiilor produse la  p</w:t>
      </w:r>
      <w:r w:rsidR="006411A3" w:rsidRPr="002D0969">
        <w:rPr>
          <w:i/>
          <w:szCs w:val="28"/>
          <w:lang w:val="it-IT"/>
        </w:rPr>
        <w:t>ăduri, plantaţ</w:t>
      </w:r>
      <w:r w:rsidR="00434745" w:rsidRPr="002D0969">
        <w:rPr>
          <w:i/>
          <w:szCs w:val="28"/>
          <w:lang w:val="it-IT"/>
        </w:rPr>
        <w:t xml:space="preserve">ii, culturi agricole, </w:t>
      </w:r>
      <w:r w:rsidR="006411A3" w:rsidRPr="002D0969">
        <w:rPr>
          <w:i/>
          <w:szCs w:val="28"/>
          <w:lang w:val="it-IT"/>
        </w:rPr>
        <w:t>mirişti, păşuni şi fîneţe, persoanele aflate în apropiere au obligaţia să intervină</w:t>
      </w:r>
      <w:r w:rsidR="00434745" w:rsidRPr="002D0969">
        <w:rPr>
          <w:i/>
          <w:szCs w:val="28"/>
          <w:lang w:val="it-IT"/>
        </w:rPr>
        <w:t xml:space="preserve"> imediat, cu mijloacele </w:t>
      </w:r>
      <w:r w:rsidR="006411A3" w:rsidRPr="002D0969">
        <w:rPr>
          <w:i/>
          <w:szCs w:val="28"/>
          <w:lang w:val="it-IT"/>
        </w:rPr>
        <w:t>de care dipun, pentru limitare ş</w:t>
      </w:r>
      <w:r w:rsidR="00434745" w:rsidRPr="002D0969">
        <w:rPr>
          <w:i/>
          <w:szCs w:val="28"/>
          <w:lang w:val="it-IT"/>
        </w:rPr>
        <w:t>i stingerea acestora</w:t>
      </w:r>
    </w:p>
    <w:p w14:paraId="12126DB3" w14:textId="77777777" w:rsidR="00F5512A" w:rsidRPr="00F5512A" w:rsidRDefault="00F5512A" w:rsidP="00E1109C">
      <w:pPr>
        <w:pStyle w:val="Frspaiere"/>
        <w:rPr>
          <w:lang w:val="ro-RO" w:eastAsia="ro-RO"/>
        </w:rPr>
      </w:pPr>
    </w:p>
    <w:p w14:paraId="680729EA" w14:textId="77777777" w:rsidR="00F5512A" w:rsidRPr="00F5512A" w:rsidRDefault="00F5512A" w:rsidP="00F5512A">
      <w:pPr>
        <w:spacing w:after="200" w:line="276" w:lineRule="auto"/>
        <w:ind w:left="1134" w:firstLine="426"/>
        <w:rPr>
          <w:rFonts w:ascii="Calibri" w:eastAsia="Calibri" w:hAnsi="Calibri"/>
          <w:sz w:val="22"/>
          <w:szCs w:val="22"/>
          <w:lang w:val="ro-RO"/>
        </w:rPr>
      </w:pPr>
    </w:p>
    <w:p w14:paraId="75DFF78E" w14:textId="77777777" w:rsidR="00F5512A" w:rsidRPr="00F5512A" w:rsidRDefault="00F5512A" w:rsidP="00F5512A">
      <w:pPr>
        <w:autoSpaceDE w:val="0"/>
        <w:autoSpaceDN w:val="0"/>
        <w:adjustRightInd w:val="0"/>
        <w:ind w:left="1134" w:firstLine="426"/>
        <w:jc w:val="center"/>
        <w:rPr>
          <w:b/>
          <w:bCs/>
          <w:color w:val="FF0000"/>
          <w:lang w:val="ro-RO" w:eastAsia="ro-RO"/>
        </w:rPr>
      </w:pPr>
      <w:r w:rsidRPr="00F5512A">
        <w:rPr>
          <w:b/>
          <w:bCs/>
          <w:color w:val="FF0000"/>
          <w:lang w:val="ro-RO" w:eastAsia="ro-RO"/>
        </w:rPr>
        <w:t>Inspectoratul pentru Situaţii de Urgenţă</w:t>
      </w:r>
    </w:p>
    <w:p w14:paraId="2C2904F6" w14:textId="77777777" w:rsidR="00F5512A" w:rsidRPr="00F5512A" w:rsidRDefault="00F5512A" w:rsidP="00F5512A">
      <w:pPr>
        <w:autoSpaceDE w:val="0"/>
        <w:autoSpaceDN w:val="0"/>
        <w:adjustRightInd w:val="0"/>
        <w:ind w:left="1134" w:firstLine="426"/>
        <w:jc w:val="center"/>
        <w:rPr>
          <w:b/>
          <w:bCs/>
          <w:color w:val="FF0000"/>
          <w:lang w:val="ro-RO" w:eastAsia="ro-RO"/>
        </w:rPr>
      </w:pPr>
      <w:r w:rsidRPr="00F5512A">
        <w:rPr>
          <w:b/>
          <w:bCs/>
          <w:color w:val="FF0000"/>
          <w:lang w:val="ro-RO" w:eastAsia="ro-RO"/>
        </w:rPr>
        <w:t>„Anghel Saligny” al judeţului Vrancea</w:t>
      </w:r>
    </w:p>
    <w:p w14:paraId="1C674151" w14:textId="3606C956" w:rsidR="00434745" w:rsidRPr="00855F24" w:rsidRDefault="00434745" w:rsidP="00F5512A">
      <w:pPr>
        <w:ind w:left="937"/>
        <w:rPr>
          <w:i/>
          <w:sz w:val="28"/>
          <w:szCs w:val="28"/>
          <w:lang w:val="it-IT"/>
        </w:rPr>
      </w:pPr>
    </w:p>
    <w:sectPr w:rsidR="00434745" w:rsidRPr="00855F24" w:rsidSect="003C4973">
      <w:pgSz w:w="15840" w:h="12240" w:orient="landscape"/>
      <w:pgMar w:top="567" w:right="672" w:bottom="993" w:left="709" w:header="708" w:footer="708" w:gutter="0"/>
      <w:cols w:num="2" w:space="65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7" type="#_x0000_t75" style="width:11.25pt;height:11.25pt" o:bullet="t">
        <v:imagedata r:id="rId1" o:title="BD14579_"/>
      </v:shape>
    </w:pict>
  </w:numPicBullet>
  <w:abstractNum w:abstractNumId="0" w15:restartNumberingAfterBreak="0">
    <w:nsid w:val="32F476F9"/>
    <w:multiLevelType w:val="hybridMultilevel"/>
    <w:tmpl w:val="EDF8FC80"/>
    <w:lvl w:ilvl="0" w:tplc="D81060DC">
      <w:start w:val="1"/>
      <w:numFmt w:val="bullet"/>
      <w:lvlText w:val=""/>
      <w:lvlJc w:val="left"/>
      <w:pPr>
        <w:tabs>
          <w:tab w:val="num" w:pos="1220"/>
        </w:tabs>
        <w:ind w:left="710" w:firstLine="227"/>
      </w:pPr>
      <w:rPr>
        <w:rFonts w:ascii="Wingdings" w:hAnsi="Wingdings" w:hint="default"/>
        <w:color w:val="FF0000"/>
        <w:kern w:val="16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62693182"/>
    <w:multiLevelType w:val="hybridMultilevel"/>
    <w:tmpl w:val="2F542184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7F0C5E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5587F18"/>
    <w:multiLevelType w:val="hybridMultilevel"/>
    <w:tmpl w:val="195A0518"/>
    <w:lvl w:ilvl="0" w:tplc="A49C74CA">
      <w:start w:val="1"/>
      <w:numFmt w:val="bullet"/>
      <w:lvlText w:val=""/>
      <w:lvlPicBulletId w:val="0"/>
      <w:lvlJc w:val="left"/>
      <w:pPr>
        <w:ind w:left="1996" w:hanging="360"/>
      </w:pPr>
      <w:rPr>
        <w:rFonts w:ascii="Symbol" w:hAnsi="Symbol" w:hint="default"/>
        <w:color w:val="auto"/>
      </w:rPr>
    </w:lvl>
    <w:lvl w:ilvl="1" w:tplc="0418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num w:numId="1" w16cid:durableId="739324455">
    <w:abstractNumId w:val="0"/>
  </w:num>
  <w:num w:numId="2" w16cid:durableId="1021972829">
    <w:abstractNumId w:val="1"/>
  </w:num>
  <w:num w:numId="3" w16cid:durableId="40588619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0F3B"/>
    <w:rsid w:val="00040F3B"/>
    <w:rsid w:val="000E2D11"/>
    <w:rsid w:val="00143067"/>
    <w:rsid w:val="0018310B"/>
    <w:rsid w:val="002D0969"/>
    <w:rsid w:val="00381FC1"/>
    <w:rsid w:val="003C4973"/>
    <w:rsid w:val="003D6C13"/>
    <w:rsid w:val="00434745"/>
    <w:rsid w:val="00495074"/>
    <w:rsid w:val="004A2B7B"/>
    <w:rsid w:val="006411A3"/>
    <w:rsid w:val="006D5178"/>
    <w:rsid w:val="006F03D3"/>
    <w:rsid w:val="007032B7"/>
    <w:rsid w:val="00855F24"/>
    <w:rsid w:val="00903078"/>
    <w:rsid w:val="009C7FDF"/>
    <w:rsid w:val="00B53998"/>
    <w:rsid w:val="00BB2D6A"/>
    <w:rsid w:val="00BE613F"/>
    <w:rsid w:val="00CA5F46"/>
    <w:rsid w:val="00E1109C"/>
    <w:rsid w:val="00EC73BD"/>
    <w:rsid w:val="00F5512A"/>
    <w:rsid w:val="00F6535F"/>
    <w:rsid w:val="00F91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797CAF"/>
  <w15:docId w15:val="{14A742D4-54CA-4C50-A736-26F78E3FB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A2B7B"/>
    <w:rPr>
      <w:sz w:val="24"/>
      <w:szCs w:val="24"/>
      <w:lang w:val="en-US"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D5178"/>
    <w:rPr>
      <w:rFonts w:ascii="Tahoma" w:hAnsi="Tahoma" w:cs="Tahoma"/>
      <w:sz w:val="16"/>
      <w:szCs w:val="16"/>
    </w:rPr>
  </w:style>
  <w:style w:type="paragraph" w:styleId="Revizuire">
    <w:name w:val="Revision"/>
    <w:hidden/>
    <w:uiPriority w:val="99"/>
    <w:semiHidden/>
    <w:rsid w:val="00F5512A"/>
    <w:rPr>
      <w:sz w:val="24"/>
      <w:szCs w:val="24"/>
      <w:lang w:val="en-US" w:eastAsia="en-US"/>
    </w:rPr>
  </w:style>
  <w:style w:type="paragraph" w:styleId="Frspaiere">
    <w:name w:val="No Spacing"/>
    <w:uiPriority w:val="1"/>
    <w:qFormat/>
    <w:rsid w:val="002D096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Reguli si masuri de aparare impotriva incendiilor</vt:lpstr>
    </vt:vector>
  </TitlesOfParts>
  <Company>***</Company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Reguli si masuri de aparare impotriva incendiilor</dc:title>
  <dc:subject/>
  <dc:creator>serban</dc:creator>
  <cp:keywords/>
  <dc:description/>
  <cp:lastModifiedBy>Inspectia de Prevenire Vrancea</cp:lastModifiedBy>
  <cp:revision>2</cp:revision>
  <cp:lastPrinted>2010-03-30T12:36:00Z</cp:lastPrinted>
  <dcterms:created xsi:type="dcterms:W3CDTF">2024-04-11T08:21:00Z</dcterms:created>
  <dcterms:modified xsi:type="dcterms:W3CDTF">2024-04-11T08:21:00Z</dcterms:modified>
</cp:coreProperties>
</file>